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4D0" w:rsidRDefault="008F74C9">
      <w:pPr>
        <w:pStyle w:val="BodyText"/>
        <w:ind w:left="39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00176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7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D0" w:rsidRDefault="001B24D0">
      <w:pPr>
        <w:pStyle w:val="BodyText"/>
        <w:spacing w:before="4"/>
        <w:rPr>
          <w:rFonts w:ascii="Times New Roman"/>
          <w:sz w:val="12"/>
        </w:rPr>
      </w:pPr>
    </w:p>
    <w:p w:rsidR="001B24D0" w:rsidRDefault="008F74C9">
      <w:pPr>
        <w:pStyle w:val="Title"/>
        <w:spacing w:line="357" w:lineRule="auto"/>
      </w:pPr>
      <w:r>
        <w:rPr>
          <w:color w:val="2D74B5"/>
        </w:rPr>
        <w:t>Odessa College EMT-Basic Program</w:t>
      </w:r>
      <w:r>
        <w:rPr>
          <w:color w:val="2D74B5"/>
          <w:spacing w:val="-71"/>
        </w:rPr>
        <w:t xml:space="preserve"> </w:t>
      </w:r>
      <w:r>
        <w:rPr>
          <w:color w:val="2D74B5"/>
        </w:rPr>
        <w:t>Admissions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Guide</w:t>
      </w:r>
    </w:p>
    <w:p w:rsidR="001B24D0" w:rsidRDefault="008F74C9">
      <w:pPr>
        <w:pStyle w:val="Heading1"/>
        <w:spacing w:before="0" w:line="268" w:lineRule="exact"/>
      </w:pPr>
      <w:r>
        <w:t>Contact</w:t>
      </w:r>
      <w:r>
        <w:rPr>
          <w:spacing w:val="-5"/>
        </w:rPr>
        <w:t xml:space="preserve"> </w:t>
      </w:r>
      <w:r>
        <w:t>Information:</w:t>
      </w:r>
    </w:p>
    <w:p w:rsidR="001B24D0" w:rsidRDefault="001B24D0">
      <w:pPr>
        <w:pStyle w:val="BodyText"/>
        <w:spacing w:before="7"/>
        <w:rPr>
          <w:b/>
          <w:sz w:val="25"/>
        </w:rPr>
      </w:pPr>
    </w:p>
    <w:p w:rsidR="001B24D0" w:rsidRDefault="008F74C9">
      <w:pPr>
        <w:ind w:left="220"/>
      </w:pPr>
      <w:r>
        <w:rPr>
          <w:b/>
        </w:rPr>
        <w:t>Director:</w:t>
      </w:r>
      <w:r>
        <w:rPr>
          <w:b/>
          <w:spacing w:val="48"/>
        </w:rPr>
        <w:t xml:space="preserve"> </w:t>
      </w:r>
      <w:r>
        <w:t>Edward Jones</w:t>
      </w:r>
      <w:r>
        <w:t>,</w:t>
      </w:r>
      <w:r>
        <w:rPr>
          <w:spacing w:val="-3"/>
        </w:rPr>
        <w:t xml:space="preserve"> </w:t>
      </w:r>
      <w:r>
        <w:t>LP, NREMT-P, BS</w:t>
      </w:r>
    </w:p>
    <w:p w:rsidR="001B24D0" w:rsidRDefault="008F74C9">
      <w:pPr>
        <w:spacing w:before="154"/>
        <w:ind w:left="220"/>
      </w:pPr>
      <w:r>
        <w:rPr>
          <w:b/>
        </w:rPr>
        <w:t>Senior</w:t>
      </w:r>
      <w:r>
        <w:rPr>
          <w:b/>
          <w:spacing w:val="-1"/>
        </w:rPr>
        <w:t xml:space="preserve"> </w:t>
      </w:r>
      <w:r>
        <w:rPr>
          <w:b/>
        </w:rPr>
        <w:t>Dean:</w:t>
      </w:r>
      <w:r>
        <w:rPr>
          <w:b/>
          <w:spacing w:val="-2"/>
        </w:rPr>
        <w:t xml:space="preserve"> </w:t>
      </w:r>
      <w:r>
        <w:t>Allisa Cornelius, MSN, RN</w:t>
      </w:r>
      <w:bookmarkStart w:id="0" w:name="_GoBack"/>
      <w:bookmarkEnd w:id="0"/>
    </w:p>
    <w:p w:rsidR="001B24D0" w:rsidRDefault="008F74C9">
      <w:pPr>
        <w:pStyle w:val="BodyText"/>
        <w:spacing w:before="10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margin-left:66.4pt;margin-top:16.05pt;width:479.4pt;height:89.4pt;z-index:-15728640;mso-wrap-distance-left:0;mso-wrap-distance-right:0;mso-position-horizontal-relative:page" filled="f" strokeweight=".48pt">
            <v:textbox inset="0,0,0,0">
              <w:txbxContent>
                <w:p w:rsidR="001B24D0" w:rsidRDefault="008F74C9">
                  <w:pPr>
                    <w:pStyle w:val="BodyText"/>
                    <w:spacing w:before="18" w:line="259" w:lineRule="auto"/>
                    <w:ind w:left="108" w:right="125"/>
                  </w:pP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admissions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process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EMT-Basic Program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competitive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applicants must meet 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minimum criteria in order to be eligible for ranking.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Ranking points are obtained from the most recent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Essential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Academic Skills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(TEAS)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(AH-Category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G) or Texas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Success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Initiative Assessment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(TSIA)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 an option and an interview using Job Fit.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</w:t>
                  </w:r>
                  <w:r>
                    <w:t>icial TEAS V test scores are valid for five (5) years and only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the most recent test score will be used.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Official TSI assessment scores are valid for five (5) years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test score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 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used.</w:t>
                  </w:r>
                </w:p>
              </w:txbxContent>
            </v:textbox>
            <w10:wrap type="topAndBottom" anchorx="page"/>
          </v:shape>
        </w:pict>
      </w:r>
    </w:p>
    <w:p w:rsidR="001B24D0" w:rsidRDefault="001B24D0">
      <w:pPr>
        <w:pStyle w:val="BodyText"/>
        <w:spacing w:before="9"/>
        <w:rPr>
          <w:sz w:val="8"/>
        </w:rPr>
      </w:pPr>
    </w:p>
    <w:p w:rsidR="001B24D0" w:rsidRDefault="008F74C9">
      <w:pPr>
        <w:pStyle w:val="Heading1"/>
        <w:ind w:left="3265" w:right="3265"/>
        <w:jc w:val="center"/>
      </w:pPr>
      <w:r>
        <w:rPr>
          <w:u w:val="single"/>
        </w:rPr>
        <w:t>General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:rsidR="001B24D0" w:rsidRDefault="001B24D0">
      <w:pPr>
        <w:pStyle w:val="BodyText"/>
        <w:spacing w:before="4"/>
        <w:rPr>
          <w:b/>
          <w:sz w:val="10"/>
        </w:rPr>
      </w:pPr>
    </w:p>
    <w:p w:rsidR="001B24D0" w:rsidRDefault="008F74C9">
      <w:pPr>
        <w:pStyle w:val="BodyText"/>
        <w:spacing w:before="57" w:line="259" w:lineRule="auto"/>
        <w:ind w:left="220" w:right="282"/>
      </w:pPr>
      <w:r>
        <w:t xml:space="preserve">EMT-Basic Program </w:t>
      </w:r>
      <w:r>
        <w:t>applicants are required to complete and pass the Test of Essential Academic Skills</w:t>
      </w:r>
      <w:r>
        <w:rPr>
          <w:spacing w:val="1"/>
        </w:rPr>
        <w:t xml:space="preserve"> </w:t>
      </w:r>
      <w:r>
        <w:t>(TEAS) V (AH-Category G) or Texas Success Initiative Assessment (TSIA) is an option during the</w:t>
      </w:r>
      <w:r>
        <w:rPr>
          <w:spacing w:val="1"/>
        </w:rPr>
        <w:t xml:space="preserve"> </w:t>
      </w:r>
      <w:r>
        <w:t xml:space="preserve">application/ranking process. Students who have not completed this requirement </w:t>
      </w:r>
      <w:r>
        <w:t>during the initial</w:t>
      </w:r>
      <w:r>
        <w:rPr>
          <w:spacing w:val="1"/>
        </w:rPr>
        <w:t xml:space="preserve"> </w:t>
      </w:r>
      <w:r>
        <w:t>application deadline will be placed on a waiting list pending proof of completion and students are</w:t>
      </w:r>
      <w:r>
        <w:rPr>
          <w:spacing w:val="1"/>
        </w:rPr>
        <w:t xml:space="preserve"> </w:t>
      </w:r>
      <w:r>
        <w:t>responsible for updating information with the program. Incomplete applications will not be ranked until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requirements are</w:t>
      </w:r>
      <w:r>
        <w:rPr>
          <w:spacing w:val="1"/>
        </w:rPr>
        <w:t xml:space="preserve"> </w:t>
      </w:r>
      <w:r>
        <w:t>met.</w:t>
      </w:r>
    </w:p>
    <w:p w:rsidR="001B24D0" w:rsidRDefault="008F74C9">
      <w:pPr>
        <w:pStyle w:val="BodyText"/>
        <w:spacing w:before="158" w:line="256" w:lineRule="auto"/>
        <w:ind w:left="220" w:right="1189"/>
      </w:pPr>
      <w:r>
        <w:t>Applicants for the EMT-Basic Program must satisfy minimum criteria in order to be eligible for</w:t>
      </w:r>
      <w:r>
        <w:rPr>
          <w:spacing w:val="-47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 ranking.</w:t>
      </w:r>
    </w:p>
    <w:p w:rsidR="001B24D0" w:rsidRDefault="008F74C9">
      <w:pPr>
        <w:pStyle w:val="Heading1"/>
        <w:spacing w:before="165"/>
      </w:pPr>
      <w:r>
        <w:t>EMT-Basic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</w:pPr>
      <w:r>
        <w:t>Enrolled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Odessa</w:t>
      </w:r>
      <w:r>
        <w:rPr>
          <w:spacing w:val="-2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Student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3"/>
        <w:ind w:hanging="361"/>
      </w:pPr>
      <w:r>
        <w:t>TEAS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(AH-Category</w:t>
      </w:r>
      <w:r>
        <w:rPr>
          <w:spacing w:val="-1"/>
        </w:rPr>
        <w:t xml:space="preserve"> </w:t>
      </w:r>
      <w:r>
        <w:t>G)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TSIA</w:t>
      </w:r>
      <w:r>
        <w:rPr>
          <w:spacing w:val="-2"/>
        </w:rPr>
        <w:t xml:space="preserve"> </w:t>
      </w:r>
      <w:r>
        <w:t>compliant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1"/>
        <w:ind w:hanging="361"/>
      </w:pPr>
      <w:r>
        <w:t>Interview</w:t>
      </w:r>
      <w:r>
        <w:rPr>
          <w:spacing w:val="-2"/>
        </w:rPr>
        <w:t xml:space="preserve"> </w:t>
      </w:r>
      <w:r>
        <w:t>EMSP</w:t>
      </w:r>
      <w:r>
        <w:rPr>
          <w:spacing w:val="-2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Fit</w:t>
      </w:r>
    </w:p>
    <w:p w:rsidR="001B24D0" w:rsidRDefault="001B24D0">
      <w:pPr>
        <w:sectPr w:rsidR="001B24D0">
          <w:type w:val="continuous"/>
          <w:pgSz w:w="12240" w:h="15840"/>
          <w:pgMar w:top="720" w:right="1220" w:bottom="280" w:left="1220" w:header="720" w:footer="720" w:gutter="0"/>
          <w:cols w:space="720"/>
        </w:sectPr>
      </w:pPr>
    </w:p>
    <w:p w:rsidR="001B24D0" w:rsidRDefault="008F74C9">
      <w:pPr>
        <w:pStyle w:val="BodyText"/>
        <w:ind w:left="82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" o:spid="_x0000_s1032" type="#_x0000_t202" style="width:436.9pt;height:108.6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1B24D0" w:rsidRDefault="008F74C9">
                  <w:pPr>
                    <w:spacing w:before="18" w:line="271" w:lineRule="auto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Completed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Program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Specific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materials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should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brought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person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during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Application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acceptance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time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period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to:</w:t>
                  </w:r>
                </w:p>
                <w:p w:rsidR="001B24D0" w:rsidRDefault="008F74C9">
                  <w:pPr>
                    <w:pStyle w:val="BodyText"/>
                    <w:spacing w:before="1" w:line="271" w:lineRule="auto"/>
                    <w:ind w:left="827" w:right="4517"/>
                  </w:pPr>
                  <w:r>
                    <w:t>Odessa College Fire/EMS Department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2460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Kermit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Hwy</w:t>
                  </w:r>
                </w:p>
                <w:p w:rsidR="001B24D0" w:rsidRDefault="008F74C9">
                  <w:pPr>
                    <w:pStyle w:val="BodyText"/>
                    <w:ind w:left="827"/>
                  </w:pPr>
                  <w:r>
                    <w:t>Odessa,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79764</w:t>
                  </w:r>
                </w:p>
                <w:p w:rsidR="001B24D0" w:rsidRDefault="008F74C9">
                  <w:pPr>
                    <w:pStyle w:val="BodyText"/>
                    <w:spacing w:before="34" w:line="271" w:lineRule="auto"/>
                    <w:ind w:left="827" w:right="4024"/>
                  </w:pPr>
                  <w:r>
                    <w:t>Fire Technology Training Center, Room 102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Phone: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432-335-6841</w:t>
                  </w:r>
                </w:p>
              </w:txbxContent>
            </v:textbox>
            <w10:anchorlock/>
          </v:shape>
        </w:pict>
      </w:r>
    </w:p>
    <w:p w:rsidR="001B24D0" w:rsidRDefault="001B24D0">
      <w:pPr>
        <w:pStyle w:val="BodyText"/>
        <w:rPr>
          <w:sz w:val="28"/>
        </w:rPr>
      </w:pPr>
    </w:p>
    <w:p w:rsidR="001B24D0" w:rsidRDefault="008F74C9">
      <w:pPr>
        <w:pStyle w:val="Heading1"/>
      </w:pPr>
      <w:r>
        <w:rPr>
          <w:u w:val="single"/>
        </w:rPr>
        <w:t>Assessment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Thresholds</w:t>
      </w:r>
    </w:p>
    <w:p w:rsidR="001B24D0" w:rsidRDefault="008F74C9">
      <w:pPr>
        <w:pStyle w:val="BodyText"/>
        <w:spacing w:before="22" w:line="259" w:lineRule="auto"/>
        <w:ind w:left="220" w:right="243"/>
      </w:pPr>
      <w:r>
        <w:t>Minimum required TEAS V (AH-Category G) scores for EMT-Basic Program. The TEAS V (AH-Category G)</w:t>
      </w:r>
      <w:r>
        <w:rPr>
          <w:spacing w:val="1"/>
        </w:rPr>
        <w:t xml:space="preserve"> </w:t>
      </w:r>
      <w:r>
        <w:t>testing requirements and fees are provided by the Odessa College Testing Center at 432-335-6620. TEAS</w:t>
      </w:r>
      <w:r>
        <w:rPr>
          <w:spacing w:val="-47"/>
        </w:rPr>
        <w:t xml:space="preserve"> </w:t>
      </w:r>
      <w:r>
        <w:t>V (AH-Category G) scores below the minimum requirements may result in additional developmental</w:t>
      </w:r>
      <w:r>
        <w:rPr>
          <w:spacing w:val="1"/>
        </w:rPr>
        <w:t xml:space="preserve"> </w:t>
      </w:r>
      <w:r>
        <w:t>course requirements and/or TEAS V (AH-Category G) retesting</w:t>
      </w:r>
      <w:r>
        <w:t xml:space="preserve"> requirements. Three attempts are</w:t>
      </w:r>
      <w:r>
        <w:rPr>
          <w:spacing w:val="1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 testing</w:t>
      </w:r>
      <w:r>
        <w:rPr>
          <w:spacing w:val="-2"/>
        </w:rPr>
        <w:t xml:space="preserve"> </w:t>
      </w:r>
      <w:r>
        <w:t>center guidelines.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58"/>
        <w:ind w:hanging="361"/>
      </w:pPr>
      <w:r>
        <w:t>Reading</w:t>
      </w:r>
      <w:r>
        <w:rPr>
          <w:spacing w:val="-2"/>
        </w:rPr>
        <w:t xml:space="preserve"> </w:t>
      </w:r>
      <w:r>
        <w:t>62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1"/>
        <w:ind w:hanging="361"/>
      </w:pPr>
      <w:r>
        <w:t>Math</w:t>
      </w:r>
      <w:r>
        <w:rPr>
          <w:spacing w:val="-2"/>
        </w:rPr>
        <w:t xml:space="preserve"> </w:t>
      </w:r>
      <w:r>
        <w:t>57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3"/>
        <w:ind w:hanging="361"/>
      </w:pPr>
      <w:r>
        <w:t>English</w:t>
      </w:r>
      <w:r>
        <w:rPr>
          <w:spacing w:val="-2"/>
        </w:rPr>
        <w:t xml:space="preserve"> </w:t>
      </w:r>
      <w:r>
        <w:t>54</w:t>
      </w:r>
    </w:p>
    <w:p w:rsidR="001B24D0" w:rsidRDefault="008F74C9">
      <w:pPr>
        <w:pStyle w:val="BodyText"/>
        <w:spacing w:before="180" w:line="259" w:lineRule="auto"/>
        <w:ind w:left="220" w:right="540"/>
      </w:pPr>
      <w:r>
        <w:t>Minimum required TSI Assessment scores for EMT-Basic Program. The TSIA testing requirements and</w:t>
      </w:r>
      <w:r>
        <w:rPr>
          <w:spacing w:val="-47"/>
        </w:rPr>
        <w:t xml:space="preserve"> </w:t>
      </w:r>
      <w:r>
        <w:t>fees are provided by the Odessa College Test</w:t>
      </w:r>
      <w:r>
        <w:t>ing Center at 432-335-6620. TSIA scores below the</w:t>
      </w:r>
      <w:r>
        <w:rPr>
          <w:spacing w:val="1"/>
        </w:rPr>
        <w:t xml:space="preserve"> </w:t>
      </w:r>
      <w:r>
        <w:t>minimum requirements may result in additional developmental course requirements and/or TSIA</w:t>
      </w:r>
      <w:r>
        <w:rPr>
          <w:spacing w:val="1"/>
        </w:rPr>
        <w:t xml:space="preserve"> </w:t>
      </w:r>
      <w:r>
        <w:t>retesting</w:t>
      </w:r>
      <w:r>
        <w:rPr>
          <w:spacing w:val="-2"/>
        </w:rPr>
        <w:t xml:space="preserve"> </w:t>
      </w:r>
      <w:r>
        <w:t>requirements.</w:t>
      </w:r>
      <w:r>
        <w:rPr>
          <w:spacing w:val="47"/>
        </w:rPr>
        <w:t xml:space="preserve"> </w:t>
      </w:r>
      <w:r>
        <w:t>Three attempts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acceptable following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guidelines.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61"/>
        <w:ind w:hanging="361"/>
      </w:pPr>
      <w:r>
        <w:t>Reading</w:t>
      </w:r>
      <w:r>
        <w:rPr>
          <w:spacing w:val="-2"/>
        </w:rPr>
        <w:t xml:space="preserve"> </w:t>
      </w:r>
      <w:r>
        <w:t>351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</w:pPr>
      <w:r>
        <w:t>Math</w:t>
      </w:r>
      <w:r>
        <w:rPr>
          <w:spacing w:val="-3"/>
        </w:rPr>
        <w:t xml:space="preserve"> </w:t>
      </w:r>
      <w:r>
        <w:t>35</w:t>
      </w:r>
      <w:r>
        <w:t>0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1"/>
        <w:ind w:hanging="361"/>
      </w:pPr>
      <w:r>
        <w:t>Writing</w:t>
      </w:r>
      <w:r>
        <w:rPr>
          <w:spacing w:val="-2"/>
        </w:rPr>
        <w:t xml:space="preserve"> </w:t>
      </w:r>
      <w:r>
        <w:t>340</w:t>
      </w:r>
    </w:p>
    <w:p w:rsidR="001B24D0" w:rsidRDefault="008F74C9">
      <w:pPr>
        <w:pStyle w:val="Heading1"/>
        <w:spacing w:before="182"/>
      </w:pPr>
      <w:r>
        <w:rPr>
          <w:u w:val="single"/>
        </w:rPr>
        <w:t>Ranking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Protocols</w:t>
      </w:r>
    </w:p>
    <w:p w:rsidR="001B24D0" w:rsidRDefault="008F74C9">
      <w:pPr>
        <w:pStyle w:val="BodyText"/>
        <w:spacing w:before="20" w:line="259" w:lineRule="auto"/>
        <w:ind w:left="220" w:right="245"/>
      </w:pPr>
      <w:r>
        <w:t>Ranking using TEAS V (AH-Category G) or TSIA and an interview is a good measure in which performance</w:t>
      </w:r>
      <w:r>
        <w:rPr>
          <w:spacing w:val="-47"/>
        </w:rPr>
        <w:t xml:space="preserve"> </w:t>
      </w:r>
      <w:r>
        <w:t>most reliably</w:t>
      </w:r>
      <w:r>
        <w:rPr>
          <w:spacing w:val="1"/>
        </w:rPr>
        <w:t xml:space="preserve"> </w:t>
      </w:r>
      <w:r>
        <w:t>predicts future</w:t>
      </w:r>
      <w:r>
        <w:rPr>
          <w:spacing w:val="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successfully in</w:t>
      </w:r>
      <w:r>
        <w:rPr>
          <w:spacing w:val="-1"/>
        </w:rPr>
        <w:t xml:space="preserve"> </w:t>
      </w:r>
      <w:r>
        <w:t>the program.</w:t>
      </w:r>
    </w:p>
    <w:p w:rsidR="001B24D0" w:rsidRDefault="001B24D0">
      <w:pPr>
        <w:pStyle w:val="BodyText"/>
        <w:spacing w:before="11"/>
        <w:rPr>
          <w:sz w:val="23"/>
        </w:rPr>
      </w:pPr>
    </w:p>
    <w:p w:rsidR="001B24D0" w:rsidRDefault="008F74C9">
      <w:pPr>
        <w:pStyle w:val="Heading1"/>
        <w:spacing w:before="0"/>
      </w:pPr>
      <w:r>
        <w:rPr>
          <w:u w:val="single"/>
        </w:rPr>
        <w:t>Deadlines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Completing</w:t>
      </w:r>
      <w:r>
        <w:rPr>
          <w:spacing w:val="-6"/>
          <w:u w:val="single"/>
        </w:rPr>
        <w:t xml:space="preserve"> </w:t>
      </w:r>
      <w:r>
        <w:rPr>
          <w:u w:val="single"/>
        </w:rPr>
        <w:t>Specialized</w:t>
      </w:r>
      <w:r>
        <w:rPr>
          <w:spacing w:val="-5"/>
          <w:u w:val="single"/>
        </w:rPr>
        <w:t xml:space="preserve"> </w:t>
      </w:r>
      <w:r>
        <w:rPr>
          <w:u w:val="single"/>
        </w:rPr>
        <w:t>Admissions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Requirements</w:t>
      </w:r>
    </w:p>
    <w:p w:rsidR="001B24D0" w:rsidRDefault="008F74C9">
      <w:pPr>
        <w:pStyle w:val="BodyText"/>
        <w:spacing w:before="19" w:line="259" w:lineRule="auto"/>
        <w:ind w:left="220" w:right="271"/>
      </w:pPr>
      <w:r>
        <w:t xml:space="preserve">Initial application period is </w:t>
      </w:r>
      <w:r>
        <w:rPr>
          <w:b/>
          <w:i/>
          <w:u w:val="single"/>
        </w:rPr>
        <w:t xml:space="preserve">October </w:t>
      </w:r>
      <w:r>
        <w:t xml:space="preserve">for the following Spring semester and </w:t>
      </w:r>
      <w:r>
        <w:rPr>
          <w:b/>
          <w:i/>
          <w:u w:val="single"/>
        </w:rPr>
        <w:t xml:space="preserve">May </w:t>
      </w:r>
      <w:r>
        <w:t>for the following Fall</w:t>
      </w:r>
      <w:r>
        <w:rPr>
          <w:spacing w:val="1"/>
        </w:rPr>
        <w:t xml:space="preserve"> </w:t>
      </w:r>
      <w:r>
        <w:t>semester. If spots are available, a second application period will be conducted in January prior to the</w:t>
      </w:r>
      <w:r>
        <w:rPr>
          <w:spacing w:val="1"/>
        </w:rPr>
        <w:t xml:space="preserve"> </w:t>
      </w:r>
      <w:r>
        <w:t>start of the Spring semester for incomplete applications submitted after the October application period.</w:t>
      </w:r>
      <w:r>
        <w:rPr>
          <w:spacing w:val="-47"/>
        </w:rPr>
        <w:t xml:space="preserve"> </w:t>
      </w:r>
      <w:r>
        <w:t>A second application period will be conducted in July prior to the start of the Fall semester for</w:t>
      </w:r>
      <w:r>
        <w:rPr>
          <w:spacing w:val="1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applications submitted 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May appli</w:t>
      </w:r>
      <w:r>
        <w:t>cation</w:t>
      </w:r>
      <w:r>
        <w:rPr>
          <w:spacing w:val="-1"/>
        </w:rPr>
        <w:t xml:space="preserve"> </w:t>
      </w:r>
      <w:r>
        <w:t>period.</w:t>
      </w:r>
    </w:p>
    <w:p w:rsidR="001B24D0" w:rsidRDefault="008F74C9">
      <w:pPr>
        <w:pStyle w:val="BodyText"/>
      </w:pPr>
      <w:r>
        <w:pict>
          <v:rect id="docshape3" o:spid="_x0000_s1031" style="position:absolute;margin-left:70.6pt;margin-top:14.65pt;width:47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B24D0" w:rsidRDefault="001B24D0">
      <w:pPr>
        <w:pStyle w:val="BodyText"/>
        <w:spacing w:before="6"/>
        <w:rPr>
          <w:sz w:val="20"/>
        </w:rPr>
      </w:pPr>
    </w:p>
    <w:p w:rsidR="001B24D0" w:rsidRDefault="008F74C9">
      <w:pPr>
        <w:pStyle w:val="Heading1"/>
        <w:ind w:left="3266" w:right="3265"/>
        <w:jc w:val="center"/>
      </w:pPr>
      <w:r>
        <w:rPr>
          <w:u w:val="single"/>
        </w:rPr>
        <w:t>Pre-program</w:t>
      </w:r>
      <w:r>
        <w:rPr>
          <w:spacing w:val="-5"/>
          <w:u w:val="single"/>
        </w:rPr>
        <w:t xml:space="preserve"> </w:t>
      </w:r>
      <w:r>
        <w:rPr>
          <w:u w:val="single"/>
        </w:rPr>
        <w:t>Specific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Requirements</w:t>
      </w:r>
    </w:p>
    <w:p w:rsidR="001B24D0" w:rsidRDefault="001B24D0">
      <w:pPr>
        <w:pStyle w:val="BodyText"/>
        <w:spacing w:before="5"/>
        <w:rPr>
          <w:b/>
          <w:sz w:val="10"/>
        </w:rPr>
      </w:pPr>
    </w:p>
    <w:p w:rsidR="001B24D0" w:rsidRDefault="008F74C9">
      <w:pPr>
        <w:pStyle w:val="BodyText"/>
        <w:spacing w:before="56" w:line="256" w:lineRule="auto"/>
        <w:ind w:left="220" w:right="601"/>
      </w:pPr>
      <w:r>
        <w:t>Applicants for the EMT-Basic Program must also meet all pre-program specific requirements prior to</w:t>
      </w:r>
      <w:r>
        <w:rPr>
          <w:spacing w:val="-48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for ranking.</w:t>
      </w:r>
      <w:r>
        <w:rPr>
          <w:spacing w:val="-3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is 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applicants:</w:t>
      </w:r>
    </w:p>
    <w:p w:rsidR="001B24D0" w:rsidRDefault="001B24D0">
      <w:pPr>
        <w:spacing w:line="256" w:lineRule="auto"/>
        <w:sectPr w:rsidR="001B24D0">
          <w:pgSz w:w="12240" w:h="15840"/>
          <w:pgMar w:top="720" w:right="1220" w:bottom="280" w:left="1220" w:header="720" w:footer="720" w:gutter="0"/>
          <w:cols w:space="720"/>
        </w:sectPr>
      </w:pP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77" w:line="259" w:lineRule="auto"/>
        <w:ind w:right="926"/>
      </w:pPr>
      <w:r>
        <w:lastRenderedPageBreak/>
        <w:t>Must complete the OC Adm</w:t>
      </w:r>
      <w:r>
        <w:t>issions Application and gain acceptance to the college before</w:t>
      </w:r>
      <w:r>
        <w:rPr>
          <w:spacing w:val="-47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program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60"/>
        <w:ind w:hanging="361"/>
      </w:pPr>
      <w:r>
        <w:t>Completed</w:t>
      </w:r>
      <w:r>
        <w:rPr>
          <w:spacing w:val="-5"/>
        </w:rPr>
        <w:t xml:space="preserve"> </w:t>
      </w:r>
      <w:r>
        <w:t>the application</w:t>
      </w:r>
      <w:r>
        <w:rPr>
          <w:spacing w:val="-3"/>
        </w:rPr>
        <w:t xml:space="preserve"> </w:t>
      </w:r>
      <w:r>
        <w:t>Health Form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</w:pPr>
      <w:r>
        <w:t>Meet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t>requirements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3"/>
        <w:ind w:hanging="361"/>
      </w:pPr>
      <w:r>
        <w:t>Provide proof</w:t>
      </w:r>
      <w:r>
        <w:rPr>
          <w:spacing w:val="-3"/>
        </w:rPr>
        <w:t xml:space="preserve"> </w:t>
      </w:r>
      <w:r>
        <w:t>of health</w:t>
      </w:r>
      <w:r>
        <w:rPr>
          <w:spacing w:val="-5"/>
        </w:rPr>
        <w:t xml:space="preserve"> </w:t>
      </w:r>
      <w:r>
        <w:t>insurance which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maintained throughout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1"/>
        <w:ind w:hanging="361"/>
      </w:pPr>
      <w:r>
        <w:t>Completed</w:t>
      </w:r>
      <w:r>
        <w:rPr>
          <w:spacing w:val="-7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Exam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right="226"/>
      </w:pPr>
      <w:r>
        <w:t>Background Check (applicant with a criminal history requires a pre-screening petition sent to the</w:t>
      </w:r>
      <w:r>
        <w:rPr>
          <w:spacing w:val="-47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Department of</w:t>
      </w:r>
      <w:r>
        <w:rPr>
          <w:spacing w:val="1"/>
        </w:rPr>
        <w:t xml:space="preserve"> </w:t>
      </w:r>
      <w:r>
        <w:t>State Health</w:t>
      </w:r>
      <w:r>
        <w:rPr>
          <w:spacing w:val="1"/>
        </w:rPr>
        <w:t xml:space="preserve"> </w:t>
      </w:r>
      <w:r>
        <w:t>Services for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enrolling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 EMS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course)</w:t>
      </w:r>
    </w:p>
    <w:p w:rsidR="001B24D0" w:rsidRDefault="001B24D0">
      <w:pPr>
        <w:pStyle w:val="BodyText"/>
        <w:rPr>
          <w:sz w:val="20"/>
        </w:rPr>
      </w:pPr>
    </w:p>
    <w:p w:rsidR="001B24D0" w:rsidRDefault="008F74C9">
      <w:pPr>
        <w:pStyle w:val="BodyText"/>
        <w:spacing w:before="9"/>
        <w:rPr>
          <w:sz w:val="16"/>
        </w:rPr>
      </w:pPr>
      <w:r>
        <w:pict>
          <v:rect id="docshape4" o:spid="_x0000_s1030" style="position:absolute;margin-left:70.6pt;margin-top:11.45pt;width:471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B24D0" w:rsidRDefault="001B24D0">
      <w:pPr>
        <w:pStyle w:val="BodyText"/>
        <w:spacing w:before="3"/>
        <w:rPr>
          <w:sz w:val="8"/>
        </w:rPr>
      </w:pPr>
    </w:p>
    <w:p w:rsidR="001B24D0" w:rsidRDefault="008F74C9">
      <w:pPr>
        <w:pStyle w:val="Heading1"/>
        <w:spacing w:before="57"/>
        <w:ind w:left="3264" w:right="3265"/>
        <w:jc w:val="center"/>
      </w:pPr>
      <w:r>
        <w:rPr>
          <w:u w:val="single"/>
        </w:rPr>
        <w:t>Additional</w:t>
      </w:r>
      <w:r>
        <w:rPr>
          <w:spacing w:val="-7"/>
          <w:u w:val="single"/>
        </w:rPr>
        <w:t xml:space="preserve"> </w:t>
      </w:r>
      <w:r>
        <w:rPr>
          <w:u w:val="single"/>
        </w:rPr>
        <w:t>Information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</w:pPr>
      <w:r>
        <w:t>Program</w:t>
      </w:r>
      <w:r>
        <w:rPr>
          <w:spacing w:val="-1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Dates: Spring</w:t>
      </w:r>
      <w:r>
        <w:rPr>
          <w:spacing w:val="-3"/>
        </w:rPr>
        <w:t xml:space="preserve"> </w:t>
      </w:r>
      <w:r>
        <w:t>(January) and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(August)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3"/>
        <w:ind w:hanging="361"/>
      </w:pPr>
      <w:r>
        <w:t>Maximum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Admitted: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students/cohort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1" w:line="259" w:lineRule="auto"/>
        <w:ind w:right="527"/>
      </w:pPr>
      <w:r>
        <w:t>Upon successful completion of all prerequisite EMSP courses</w:t>
      </w:r>
      <w:r>
        <w:rPr>
          <w:spacing w:val="1"/>
        </w:rPr>
        <w:t xml:space="preserve"> </w:t>
      </w:r>
      <w:r>
        <w:t>and/or Level I-Paramedic EMSP</w:t>
      </w:r>
      <w:r>
        <w:rPr>
          <w:spacing w:val="-47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 grade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“C”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 course, 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 receive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</w:p>
    <w:p w:rsidR="001B24D0" w:rsidRDefault="008F74C9">
      <w:pPr>
        <w:pStyle w:val="BodyText"/>
        <w:spacing w:line="259" w:lineRule="auto"/>
        <w:ind w:left="940" w:right="228"/>
      </w:pPr>
      <w:r>
        <w:t>completion certificate issued by the TDSHS approved Program Director and Coordinator which is</w:t>
      </w:r>
      <w:r>
        <w:rPr>
          <w:spacing w:val="-47"/>
        </w:rPr>
        <w:t xml:space="preserve"> </w:t>
      </w:r>
      <w:r>
        <w:t>required for eligibility to test for certification with the National Registry of Emergency Medical</w:t>
      </w:r>
      <w:r>
        <w:rPr>
          <w:spacing w:val="1"/>
        </w:rPr>
        <w:t xml:space="preserve"> </w:t>
      </w:r>
      <w:r>
        <w:t>Technicians.</w:t>
      </w:r>
    </w:p>
    <w:p w:rsidR="001B24D0" w:rsidRDefault="008F74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58"/>
        <w:ind w:hanging="361"/>
      </w:pP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 fees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 requirements.</w:t>
      </w:r>
    </w:p>
    <w:p w:rsidR="001B24D0" w:rsidRDefault="008F74C9">
      <w:pPr>
        <w:pStyle w:val="BodyText"/>
        <w:spacing w:before="5"/>
        <w:rPr>
          <w:sz w:val="25"/>
        </w:rPr>
      </w:pPr>
      <w:r>
        <w:pict>
          <v:rect id="docshape5" o:spid="_x0000_s1029" style="position:absolute;margin-left:88.6pt;margin-top:16.75pt;width:45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B24D0" w:rsidRDefault="001B24D0">
      <w:pPr>
        <w:pStyle w:val="BodyText"/>
        <w:spacing w:before="3"/>
        <w:rPr>
          <w:sz w:val="8"/>
        </w:rPr>
      </w:pPr>
    </w:p>
    <w:p w:rsidR="001B24D0" w:rsidRDefault="008F74C9">
      <w:pPr>
        <w:pStyle w:val="Heading1"/>
        <w:spacing w:before="57"/>
        <w:ind w:left="3264" w:right="3265"/>
        <w:jc w:val="center"/>
      </w:pPr>
      <w:r>
        <w:rPr>
          <w:u w:val="single"/>
        </w:rPr>
        <w:t>Post</w:t>
      </w:r>
      <w:r>
        <w:rPr>
          <w:spacing w:val="-4"/>
          <w:u w:val="single"/>
        </w:rPr>
        <w:t xml:space="preserve"> </w:t>
      </w:r>
      <w:r>
        <w:rPr>
          <w:u w:val="single"/>
        </w:rPr>
        <w:t>Admissions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Requirements</w:t>
      </w:r>
    </w:p>
    <w:p w:rsidR="001B24D0" w:rsidRDefault="001B24D0">
      <w:pPr>
        <w:pStyle w:val="BodyText"/>
        <w:spacing w:before="2"/>
        <w:rPr>
          <w:b/>
          <w:sz w:val="10"/>
        </w:rPr>
      </w:pPr>
    </w:p>
    <w:p w:rsidR="001B24D0" w:rsidRDefault="008F74C9">
      <w:pPr>
        <w:pStyle w:val="BodyText"/>
        <w:spacing w:before="56"/>
        <w:ind w:left="220"/>
      </w:pP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rPr>
          <w:b/>
        </w:rPr>
        <w:t>AFTER</w:t>
      </w:r>
      <w:r>
        <w:rPr>
          <w:b/>
          <w:spacing w:val="-3"/>
        </w:rPr>
        <w:t xml:space="preserve"> </w:t>
      </w:r>
      <w:r>
        <w:t>accepting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program:</w:t>
      </w:r>
    </w:p>
    <w:p w:rsidR="001B24D0" w:rsidRDefault="008F74C9">
      <w:pPr>
        <w:spacing w:before="183"/>
        <w:ind w:left="220"/>
      </w:pP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ORIENTATION</w:t>
      </w:r>
      <w:r>
        <w:t>: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person</w:t>
      </w:r>
      <w:r>
        <w:rPr>
          <w:b/>
          <w:spacing w:val="-3"/>
        </w:rPr>
        <w:t xml:space="preserve"> </w:t>
      </w:r>
      <w:r>
        <w:t>orientation.</w:t>
      </w:r>
    </w:p>
    <w:p w:rsidR="001B24D0" w:rsidRDefault="008F74C9">
      <w:pPr>
        <w:spacing w:before="180"/>
        <w:ind w:left="220"/>
      </w:pPr>
      <w:r>
        <w:rPr>
          <w:b/>
        </w:rPr>
        <w:t>CLINICAL</w:t>
      </w:r>
      <w:r>
        <w:rPr>
          <w:b/>
          <w:spacing w:val="-3"/>
        </w:rPr>
        <w:t xml:space="preserve"> </w:t>
      </w:r>
      <w:r>
        <w:rPr>
          <w:b/>
        </w:rPr>
        <w:t>ORIENTATION</w:t>
      </w:r>
      <w:r>
        <w:rPr>
          <w:b/>
          <w:spacing w:val="-2"/>
        </w:rPr>
        <w:t xml:space="preserve"> </w:t>
      </w:r>
      <w:r>
        <w:rPr>
          <w:b/>
        </w:rPr>
        <w:t>(Online):</w:t>
      </w:r>
      <w:r>
        <w:rPr>
          <w:b/>
          <w:spacing w:val="-4"/>
        </w:rPr>
        <w:t xml:space="preserve"> </w:t>
      </w:r>
      <w:r>
        <w:t>Renew</w:t>
      </w:r>
      <w:r>
        <w:rPr>
          <w:spacing w:val="-4"/>
        </w:rPr>
        <w:t xml:space="preserve"> </w:t>
      </w:r>
      <w:r>
        <w:t>annually.</w:t>
      </w:r>
    </w:p>
    <w:p w:rsidR="001B24D0" w:rsidRDefault="008F74C9">
      <w:pPr>
        <w:spacing w:before="183" w:line="256" w:lineRule="auto"/>
        <w:ind w:left="220" w:right="225"/>
      </w:pPr>
      <w:r>
        <w:rPr>
          <w:b/>
        </w:rPr>
        <w:t xml:space="preserve">HIPAA TRAINING: </w:t>
      </w:r>
      <w:r>
        <w:rPr>
          <w:b/>
          <w:u w:val="single"/>
        </w:rPr>
        <w:t>HIPAA Access Online</w:t>
      </w:r>
      <w:r>
        <w:t>. Renew annually. Uniforms, Specialized Equipment, Lab Supplies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Liability Insurance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internships.</w:t>
      </w:r>
    </w:p>
    <w:p w:rsidR="001B24D0" w:rsidRDefault="008F74C9">
      <w:pPr>
        <w:pStyle w:val="BodyText"/>
        <w:spacing w:before="165" w:line="259" w:lineRule="auto"/>
        <w:ind w:left="220" w:right="267"/>
      </w:pPr>
      <w:r>
        <w:rPr>
          <w:b/>
        </w:rPr>
        <w:t xml:space="preserve">URINE DRUG SCREEN: </w:t>
      </w:r>
      <w:r>
        <w:t>This requirement will be completed by each student prior to participating in</w:t>
      </w:r>
      <w:r>
        <w:rPr>
          <w:spacing w:val="1"/>
        </w:rPr>
        <w:t xml:space="preserve"> </w:t>
      </w:r>
      <w:r>
        <w:t>clinical/internship activities. The student will not be able to go to the clinical areas/healthcare facilities</w:t>
      </w:r>
      <w:r>
        <w:rPr>
          <w:spacing w:val="1"/>
        </w:rPr>
        <w:t xml:space="preserve"> </w:t>
      </w:r>
      <w:r>
        <w:t>until cleared. Please wait for instructions from the EMT-Basic Progr</w:t>
      </w:r>
      <w:r>
        <w:t>am. Students who cannot participate</w:t>
      </w:r>
      <w:r>
        <w:rPr>
          <w:spacing w:val="-47"/>
        </w:rPr>
        <w:t xml:space="preserve"> </w:t>
      </w:r>
      <w:r>
        <w:t>in clinical/field activities due to adverse activities revealed through substance abuse testing will</w:t>
      </w:r>
      <w:r>
        <w:rPr>
          <w:spacing w:val="1"/>
        </w:rPr>
        <w:t xml:space="preserve"> </w:t>
      </w:r>
      <w:r>
        <w:t>complete course and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requirements.</w:t>
      </w:r>
    </w:p>
    <w:p w:rsidR="001B24D0" w:rsidRDefault="008F74C9">
      <w:pPr>
        <w:pStyle w:val="BodyText"/>
        <w:spacing w:before="157" w:line="259" w:lineRule="auto"/>
        <w:ind w:left="220" w:right="836"/>
      </w:pPr>
      <w:r>
        <w:t xml:space="preserve">Current Healthcare Professional CPR/AED Certification (Must be from American </w:t>
      </w:r>
      <w:r>
        <w:t>Heart Association</w:t>
      </w:r>
      <w:r>
        <w:rPr>
          <w:spacing w:val="-47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Provider)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instructions 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EMT-Basic</w:t>
      </w:r>
      <w:r>
        <w:rPr>
          <w:spacing w:val="-3"/>
        </w:rPr>
        <w:t xml:space="preserve"> </w:t>
      </w:r>
      <w:r>
        <w:t>Program.</w:t>
      </w:r>
    </w:p>
    <w:p w:rsidR="001B24D0" w:rsidRDefault="008F74C9">
      <w:pPr>
        <w:pStyle w:val="BodyText"/>
        <w:spacing w:before="160"/>
        <w:ind w:left="220"/>
      </w:pPr>
      <w:r>
        <w:t>Must</w:t>
      </w:r>
      <w:r>
        <w:rPr>
          <w:spacing w:val="-1"/>
        </w:rPr>
        <w:t xml:space="preserve"> </w:t>
      </w:r>
      <w:r>
        <w:t>adhere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Odessa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EMSP</w:t>
      </w:r>
      <w:r>
        <w:rPr>
          <w:spacing w:val="-3"/>
        </w:rPr>
        <w:t xml:space="preserve"> </w:t>
      </w:r>
      <w:r>
        <w:t>uniform policy.</w:t>
      </w:r>
    </w:p>
    <w:p w:rsidR="001B24D0" w:rsidRDefault="001B24D0">
      <w:pPr>
        <w:sectPr w:rsidR="001B24D0">
          <w:pgSz w:w="12240" w:h="15840"/>
          <w:pgMar w:top="640" w:right="1220" w:bottom="280" w:left="1220" w:header="720" w:footer="720" w:gutter="0"/>
          <w:cols w:space="720"/>
        </w:sectPr>
      </w:pPr>
    </w:p>
    <w:p w:rsidR="001B24D0" w:rsidRDefault="008F74C9">
      <w:pPr>
        <w:pStyle w:val="Heading1"/>
        <w:spacing w:before="37"/>
        <w:ind w:left="3266" w:right="3262"/>
        <w:jc w:val="center"/>
      </w:pPr>
      <w:r>
        <w:rPr>
          <w:u w:val="single"/>
        </w:rPr>
        <w:lastRenderedPageBreak/>
        <w:t>Point</w:t>
      </w:r>
      <w:r>
        <w:rPr>
          <w:spacing w:val="-1"/>
          <w:u w:val="single"/>
        </w:rPr>
        <w:t xml:space="preserve"> </w:t>
      </w:r>
      <w:r>
        <w:rPr>
          <w:u w:val="single"/>
        </w:rPr>
        <w:t>Ranking</w:t>
      </w:r>
      <w:r>
        <w:rPr>
          <w:spacing w:val="-2"/>
          <w:u w:val="single"/>
        </w:rPr>
        <w:t xml:space="preserve"> </w:t>
      </w:r>
      <w:r>
        <w:rPr>
          <w:u w:val="single"/>
        </w:rPr>
        <w:t>System</w:t>
      </w:r>
    </w:p>
    <w:p w:rsidR="001B24D0" w:rsidRDefault="008F74C9">
      <w:pPr>
        <w:pStyle w:val="BodyText"/>
        <w:rPr>
          <w:b/>
          <w:sz w:val="13"/>
        </w:rPr>
      </w:pPr>
      <w:r>
        <w:pict>
          <v:shape id="docshape6" o:spid="_x0000_s1028" type="#_x0000_t202" style="position:absolute;margin-left:66.4pt;margin-top:9.4pt;width:479.4pt;height:103.95pt;z-index:-15726080;mso-wrap-distance-left:0;mso-wrap-distance-right:0;mso-position-horizontal-relative:page" filled="f" strokeweight=".48pt">
            <v:textbox inset="0,0,0,0">
              <w:txbxContent>
                <w:p w:rsidR="001B24D0" w:rsidRDefault="008F74C9">
                  <w:pPr>
                    <w:pStyle w:val="BodyText"/>
                    <w:spacing w:before="18" w:line="259" w:lineRule="auto"/>
                    <w:ind w:left="108" w:right="189"/>
                  </w:pPr>
                  <w:r>
                    <w:t>As part of the admission criteria, the point values for all EMT-Basic Program applications will be totaled.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A rank ordered list of EMT-Basic Program applicants by point total will be developed. The applicants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 the highest number of points will be accep</w:t>
                  </w:r>
                  <w:r>
                    <w:t>ted into the EMT-Basic Program until all available spots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 filled. If two or more students have the same scores for the last remaining seat(s), the highest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interview scores will be used to determine their final ranking. Each accepted applicant will recei</w:t>
                  </w:r>
                  <w:r>
                    <w:t>ve 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email confirmation from the Program Director and immediately registered for the EMT-Basic Program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courses.</w:t>
                  </w:r>
                </w:p>
              </w:txbxContent>
            </v:textbox>
            <w10:wrap type="topAndBottom" anchorx="page"/>
          </v:shape>
        </w:pict>
      </w:r>
    </w:p>
    <w:p w:rsidR="001B24D0" w:rsidRDefault="001B24D0">
      <w:pPr>
        <w:pStyle w:val="BodyText"/>
        <w:rPr>
          <w:b/>
          <w:sz w:val="20"/>
        </w:rPr>
      </w:pPr>
    </w:p>
    <w:p w:rsidR="001B24D0" w:rsidRDefault="001B24D0">
      <w:pPr>
        <w:pStyle w:val="BodyText"/>
        <w:spacing w:before="8"/>
        <w:rPr>
          <w:b/>
          <w:sz w:val="25"/>
        </w:rPr>
      </w:pPr>
    </w:p>
    <w:p w:rsidR="001B24D0" w:rsidRDefault="008F74C9">
      <w:pPr>
        <w:spacing w:before="56"/>
        <w:ind w:left="220"/>
        <w:rPr>
          <w:b/>
        </w:rPr>
      </w:pPr>
      <w:r>
        <w:rPr>
          <w:b/>
          <w:u w:val="single"/>
        </w:rPr>
        <w:t>Points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calculated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based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upon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following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criteria:</w:t>
      </w:r>
    </w:p>
    <w:p w:rsidR="001B24D0" w:rsidRDefault="001B24D0">
      <w:pPr>
        <w:pStyle w:val="BodyText"/>
        <w:spacing w:before="3"/>
        <w:rPr>
          <w:b/>
          <w:sz w:val="10"/>
        </w:rPr>
      </w:pPr>
    </w:p>
    <w:p w:rsidR="001B24D0" w:rsidRDefault="008F74C9">
      <w:pPr>
        <w:pStyle w:val="BodyText"/>
        <w:tabs>
          <w:tab w:val="left" w:pos="3100"/>
        </w:tabs>
        <w:spacing w:before="56"/>
        <w:ind w:left="220"/>
      </w:pPr>
      <w:r>
        <w:t>TEAS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TSIA Test</w:t>
      </w:r>
      <w:r>
        <w:tab/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points</w:t>
      </w:r>
    </w:p>
    <w:p w:rsidR="001B24D0" w:rsidRDefault="008F74C9">
      <w:pPr>
        <w:pStyle w:val="BodyText"/>
        <w:tabs>
          <w:tab w:val="left" w:pos="3100"/>
        </w:tabs>
        <w:spacing w:before="183"/>
        <w:ind w:left="220"/>
      </w:pPr>
      <w:r>
        <w:t>Interview using</w:t>
      </w:r>
      <w:r>
        <w:rPr>
          <w:spacing w:val="-2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Fit</w:t>
      </w:r>
      <w:r>
        <w:tab/>
        <w:t>up</w:t>
      </w:r>
      <w:r>
        <w:rPr>
          <w:spacing w:val="-1"/>
        </w:rPr>
        <w:t xml:space="preserve"> </w:t>
      </w:r>
      <w:r>
        <w:t>to 20</w:t>
      </w:r>
      <w:r>
        <w:rPr>
          <w:spacing w:val="-2"/>
        </w:rPr>
        <w:t xml:space="preserve"> </w:t>
      </w:r>
      <w:r>
        <w:t>points</w:t>
      </w:r>
    </w:p>
    <w:p w:rsidR="001B24D0" w:rsidRDefault="008F74C9">
      <w:pPr>
        <w:pStyle w:val="BodyText"/>
        <w:tabs>
          <w:tab w:val="left" w:pos="3100"/>
        </w:tabs>
        <w:spacing w:before="180"/>
        <w:ind w:left="220"/>
      </w:pPr>
      <w:r>
        <w:t>Total</w:t>
      </w:r>
      <w:r>
        <w:tab/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points</w:t>
      </w:r>
    </w:p>
    <w:p w:rsidR="001B24D0" w:rsidRDefault="008F74C9">
      <w:pPr>
        <w:pStyle w:val="BodyText"/>
        <w:spacing w:before="177" w:line="259" w:lineRule="auto"/>
        <w:ind w:left="220" w:right="1060"/>
        <w:rPr>
          <w:rFonts w:ascii="Times New Roman"/>
        </w:rPr>
      </w:pPr>
      <w:r>
        <w:rPr>
          <w:rFonts w:ascii="Times New Roman"/>
        </w:rPr>
        <w:t>NOTE: Five Program Points will be awarded to the total points for any student who successfully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completed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 Basic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Academy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at Odessa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College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year 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application.</w:t>
      </w:r>
    </w:p>
    <w:p w:rsidR="001B24D0" w:rsidRDefault="008F74C9">
      <w:pPr>
        <w:spacing w:before="165" w:line="256" w:lineRule="auto"/>
        <w:ind w:left="220" w:right="282"/>
        <w:rPr>
          <w:b/>
        </w:rPr>
      </w:pPr>
      <w:r>
        <w:rPr>
          <w:b/>
        </w:rPr>
        <w:t>TEAS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(AH-Category</w:t>
      </w:r>
      <w:r>
        <w:rPr>
          <w:b/>
          <w:spacing w:val="-2"/>
        </w:rPr>
        <w:t xml:space="preserve"> </w:t>
      </w:r>
      <w:r>
        <w:rPr>
          <w:b/>
        </w:rPr>
        <w:t>G)</w:t>
      </w:r>
      <w:r>
        <w:rPr>
          <w:b/>
          <w:spacing w:val="-3"/>
        </w:rPr>
        <w:t xml:space="preserve"> </w:t>
      </w:r>
      <w:r>
        <w:rPr>
          <w:b/>
        </w:rPr>
        <w:t>test scores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valid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rPr>
          <w:b/>
        </w:rPr>
        <w:t>(5)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only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most</w:t>
      </w:r>
      <w:r>
        <w:rPr>
          <w:b/>
          <w:spacing w:val="-2"/>
        </w:rPr>
        <w:t xml:space="preserve"> </w:t>
      </w:r>
      <w:r>
        <w:rPr>
          <w:b/>
        </w:rPr>
        <w:t>recent</w:t>
      </w:r>
      <w:r>
        <w:rPr>
          <w:b/>
          <w:spacing w:val="-3"/>
        </w:rPr>
        <w:t xml:space="preserve"> </w:t>
      </w:r>
      <w:r>
        <w:rPr>
          <w:b/>
        </w:rPr>
        <w:t>test</w:t>
      </w:r>
      <w:r>
        <w:rPr>
          <w:b/>
          <w:spacing w:val="-2"/>
        </w:rPr>
        <w:t xml:space="preserve"> </w:t>
      </w:r>
      <w:r>
        <w:rPr>
          <w:b/>
        </w:rPr>
        <w:t>score</w:t>
      </w:r>
      <w:r>
        <w:rPr>
          <w:b/>
          <w:spacing w:val="-1"/>
        </w:rPr>
        <w:t xml:space="preserve"> </w:t>
      </w:r>
      <w:r>
        <w:rPr>
          <w:b/>
        </w:rPr>
        <w:t>will</w:t>
      </w:r>
      <w:r>
        <w:rPr>
          <w:b/>
          <w:spacing w:val="-47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used.</w:t>
      </w:r>
    </w:p>
    <w:p w:rsidR="001B24D0" w:rsidRDefault="001B24D0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236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70"/>
      </w:tblGrid>
      <w:tr w:rsidR="001B24D0">
        <w:trPr>
          <w:trHeight w:val="570"/>
        </w:trPr>
        <w:tc>
          <w:tcPr>
            <w:tcW w:w="2325" w:type="dxa"/>
            <w:tcBorders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before="55"/>
              <w:ind w:left="506" w:right="477"/>
              <w:rPr>
                <w:b/>
              </w:rPr>
            </w:pPr>
            <w:r>
              <w:rPr>
                <w:b/>
              </w:rPr>
              <w:t>SCORE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(AH-G)</w:t>
            </w:r>
          </w:p>
        </w:tc>
        <w:tc>
          <w:tcPr>
            <w:tcW w:w="2370" w:type="dxa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59" w:lineRule="exact"/>
              <w:ind w:left="28"/>
              <w:rPr>
                <w:b/>
              </w:rPr>
            </w:pPr>
            <w:r>
              <w:rPr>
                <w:b/>
              </w:rPr>
              <w:t>Points</w:t>
            </w:r>
          </w:p>
          <w:p w:rsidR="001B24D0" w:rsidRDefault="008F74C9">
            <w:pPr>
              <w:pStyle w:val="TableParagraph"/>
              <w:spacing w:before="19"/>
              <w:ind w:left="31"/>
              <w:rPr>
                <w:b/>
              </w:rPr>
            </w:pPr>
            <w:r>
              <w:rPr>
                <w:b/>
              </w:rPr>
              <w:t>Awarded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(Reading)</w:t>
            </w:r>
          </w:p>
        </w:tc>
      </w:tr>
      <w:tr w:rsidR="001B24D0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506" w:right="477"/>
            </w:pPr>
            <w:r>
              <w:t>77-81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32"/>
            </w:pPr>
            <w:r>
              <w:t>10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left="506" w:right="477"/>
            </w:pPr>
            <w:r>
              <w:t>72-76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5"/>
              <w:ind w:left="28"/>
            </w:pPr>
            <w:r>
              <w:t>8</w:t>
            </w:r>
          </w:p>
        </w:tc>
      </w:tr>
      <w:tr w:rsidR="001B24D0">
        <w:trPr>
          <w:trHeight w:val="447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left="506" w:right="477"/>
            </w:pPr>
            <w:r>
              <w:t>67-71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5"/>
              <w:ind w:left="28"/>
            </w:pPr>
            <w:r>
              <w:t>6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506" w:right="477"/>
            </w:pPr>
            <w:r>
              <w:t>62-66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28"/>
            </w:pPr>
            <w:r>
              <w:t>4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500" w:right="477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31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(Math)</w:t>
            </w:r>
          </w:p>
        </w:tc>
      </w:tr>
      <w:tr w:rsidR="001B24D0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506" w:right="477"/>
            </w:pPr>
            <w:r>
              <w:t>72-76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32"/>
            </w:pPr>
            <w:r>
              <w:t>10</w:t>
            </w:r>
          </w:p>
        </w:tc>
      </w:tr>
      <w:tr w:rsidR="001B24D0">
        <w:trPr>
          <w:trHeight w:val="447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right="477"/>
            </w:pPr>
            <w:r>
              <w:t>67-</w:t>
            </w:r>
            <w:r>
              <w:rPr>
                <w:spacing w:val="-3"/>
              </w:rPr>
              <w:t xml:space="preserve"> </w:t>
            </w:r>
            <w:r>
              <w:t>71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5"/>
              <w:ind w:left="28"/>
            </w:pPr>
            <w:r>
              <w:t>8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right="477"/>
            </w:pPr>
            <w:r>
              <w:t>62-</w:t>
            </w:r>
            <w:r>
              <w:rPr>
                <w:spacing w:val="-3"/>
              </w:rPr>
              <w:t xml:space="preserve"> </w:t>
            </w:r>
            <w:r>
              <w:t>66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28"/>
            </w:pPr>
            <w:r>
              <w:t>6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506" w:right="477"/>
            </w:pPr>
            <w:r>
              <w:t>57-61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28"/>
            </w:pPr>
            <w:r>
              <w:t>4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505" w:right="477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31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(English)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7" w:lineRule="exact"/>
              <w:ind w:left="506" w:right="477"/>
            </w:pPr>
            <w:r>
              <w:t>69-73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32"/>
            </w:pPr>
            <w:r>
              <w:t>10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left="506" w:right="477"/>
            </w:pPr>
            <w:r>
              <w:t>64-68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28"/>
            </w:pPr>
            <w:r>
              <w:t>8</w:t>
            </w:r>
          </w:p>
        </w:tc>
      </w:tr>
      <w:tr w:rsidR="001B24D0">
        <w:trPr>
          <w:trHeight w:val="450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left="506" w:right="477"/>
            </w:pPr>
            <w:r>
              <w:t>59-63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28"/>
            </w:pPr>
            <w:r>
              <w:t>6</w:t>
            </w:r>
          </w:p>
        </w:tc>
      </w:tr>
      <w:tr w:rsidR="001B24D0">
        <w:trPr>
          <w:trHeight w:val="44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thickThinMediumGap" w:sz="6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left="506" w:right="477"/>
            </w:pPr>
            <w:r>
              <w:t>54-58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thickThinMediumGap" w:sz="6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78"/>
              <w:ind w:left="28"/>
            </w:pPr>
            <w:r>
              <w:t>4</w:t>
            </w:r>
          </w:p>
        </w:tc>
      </w:tr>
    </w:tbl>
    <w:p w:rsidR="001B24D0" w:rsidRDefault="001B24D0">
      <w:pPr>
        <w:sectPr w:rsidR="001B24D0">
          <w:pgSz w:w="12240" w:h="15840"/>
          <w:pgMar w:top="680" w:right="1220" w:bottom="280" w:left="1220" w:header="720" w:footer="720" w:gutter="0"/>
          <w:cols w:space="720"/>
        </w:sectPr>
      </w:pPr>
    </w:p>
    <w:p w:rsidR="001B24D0" w:rsidRDefault="008F74C9">
      <w:pPr>
        <w:spacing w:before="45" w:line="259" w:lineRule="auto"/>
        <w:ind w:left="220" w:right="282"/>
        <w:rPr>
          <w:b/>
        </w:rPr>
      </w:pPr>
      <w:r>
        <w:rPr>
          <w:b/>
        </w:rPr>
        <w:lastRenderedPageBreak/>
        <w:t>Official</w:t>
      </w:r>
      <w:r>
        <w:rPr>
          <w:b/>
          <w:spacing w:val="-4"/>
        </w:rPr>
        <w:t xml:space="preserve"> </w:t>
      </w:r>
      <w:r>
        <w:rPr>
          <w:b/>
        </w:rPr>
        <w:t>TSI assessment</w:t>
      </w:r>
      <w:r>
        <w:rPr>
          <w:b/>
          <w:spacing w:val="-3"/>
        </w:rPr>
        <w:t xml:space="preserve"> </w:t>
      </w:r>
      <w:r>
        <w:rPr>
          <w:b/>
        </w:rPr>
        <w:t>scores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valid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five</w:t>
      </w:r>
      <w:r>
        <w:rPr>
          <w:b/>
          <w:spacing w:val="-4"/>
        </w:rPr>
        <w:t xml:space="preserve"> </w:t>
      </w:r>
      <w:r>
        <w:rPr>
          <w:b/>
        </w:rPr>
        <w:t>(5)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only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rPr>
          <w:b/>
          <w:spacing w:val="-1"/>
        </w:rPr>
        <w:t xml:space="preserve"> </w:t>
      </w: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score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47"/>
        </w:rPr>
        <w:t xml:space="preserve"> </w:t>
      </w:r>
      <w:r>
        <w:rPr>
          <w:b/>
        </w:rPr>
        <w:t>used.</w:t>
      </w:r>
      <w:r>
        <w:rPr>
          <w:b/>
          <w:spacing w:val="-1"/>
        </w:rPr>
        <w:t xml:space="preserve"> </w:t>
      </w:r>
      <w:r>
        <w:rPr>
          <w:b/>
        </w:rPr>
        <w:t>Students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exemptions/waivers</w:t>
      </w:r>
      <w:r>
        <w:rPr>
          <w:b/>
          <w:spacing w:val="-3"/>
        </w:rPr>
        <w:t xml:space="preserve"> </w:t>
      </w:r>
      <w:r>
        <w:rPr>
          <w:b/>
        </w:rPr>
        <w:t>approved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Odessa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points.</w:t>
      </w:r>
    </w:p>
    <w:p w:rsidR="001B24D0" w:rsidRDefault="001B24D0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236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70"/>
      </w:tblGrid>
      <w:tr w:rsidR="001B24D0">
        <w:trPr>
          <w:trHeight w:val="577"/>
        </w:trPr>
        <w:tc>
          <w:tcPr>
            <w:tcW w:w="2325" w:type="dxa"/>
            <w:tcBorders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before="136"/>
              <w:ind w:left="502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370" w:type="dxa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8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  <w:p w:rsidR="001B24D0" w:rsidRDefault="008F74C9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Awarded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(Reading)</w:t>
            </w:r>
          </w:p>
        </w:tc>
      </w:tr>
      <w:tr w:rsidR="001B24D0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right="477"/>
              <w:rPr>
                <w:sz w:val="24"/>
              </w:rPr>
            </w:pPr>
            <w:r>
              <w:rPr>
                <w:sz w:val="24"/>
              </w:rPr>
              <w:t>380-390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24D0">
        <w:trPr>
          <w:trHeight w:val="294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before="1" w:line="273" w:lineRule="exact"/>
              <w:ind w:right="477"/>
              <w:rPr>
                <w:sz w:val="24"/>
              </w:rPr>
            </w:pPr>
            <w:r>
              <w:rPr>
                <w:sz w:val="24"/>
              </w:rPr>
              <w:t>370-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1"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24D0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right="477"/>
              <w:rPr>
                <w:sz w:val="24"/>
              </w:rPr>
            </w:pPr>
            <w:r>
              <w:rPr>
                <w:sz w:val="24"/>
              </w:rPr>
              <w:t>360-369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24D0">
        <w:trPr>
          <w:trHeight w:val="294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before="1" w:line="273" w:lineRule="exact"/>
              <w:ind w:right="477"/>
              <w:rPr>
                <w:sz w:val="24"/>
              </w:rPr>
            </w:pPr>
            <w:r>
              <w:rPr>
                <w:sz w:val="24"/>
              </w:rPr>
              <w:t>351-359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1"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24D0">
        <w:trPr>
          <w:trHeight w:val="293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4" w:lineRule="exact"/>
              <w:ind w:left="502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4" w:lineRule="exact"/>
              <w:ind w:left="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(Math)</w:t>
            </w:r>
          </w:p>
        </w:tc>
      </w:tr>
      <w:tr w:rsidR="001B24D0">
        <w:trPr>
          <w:trHeight w:val="292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right="477"/>
              <w:rPr>
                <w:sz w:val="24"/>
              </w:rPr>
            </w:pPr>
            <w:r>
              <w:rPr>
                <w:sz w:val="24"/>
              </w:rPr>
              <w:t>380-390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24D0">
        <w:trPr>
          <w:trHeight w:val="293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4" w:lineRule="exact"/>
              <w:ind w:right="477"/>
              <w:rPr>
                <w:sz w:val="24"/>
              </w:rPr>
            </w:pPr>
            <w:r>
              <w:rPr>
                <w:sz w:val="24"/>
              </w:rPr>
              <w:t>370-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24D0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right="477"/>
              <w:rPr>
                <w:sz w:val="24"/>
              </w:rPr>
            </w:pPr>
            <w:r>
              <w:rPr>
                <w:sz w:val="24"/>
              </w:rPr>
              <w:t>360-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24D0">
        <w:trPr>
          <w:trHeight w:val="293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before="1" w:line="273" w:lineRule="exact"/>
              <w:ind w:right="477"/>
              <w:rPr>
                <w:sz w:val="24"/>
              </w:rPr>
            </w:pPr>
            <w:r>
              <w:rPr>
                <w:sz w:val="24"/>
              </w:rPr>
              <w:t>350-359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before="1"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24D0">
        <w:trPr>
          <w:trHeight w:val="586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before="145"/>
              <w:ind w:left="501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92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</w:p>
          <w:p w:rsidR="001B24D0" w:rsidRDefault="008F74C9">
            <w:pPr>
              <w:pStyle w:val="TableParagraph"/>
              <w:spacing w:line="275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(Writing)</w:t>
            </w:r>
          </w:p>
        </w:tc>
      </w:tr>
      <w:tr w:rsidR="001B24D0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right="477"/>
              <w:rPr>
                <w:sz w:val="24"/>
              </w:rPr>
            </w:pPr>
            <w:r>
              <w:rPr>
                <w:sz w:val="24"/>
              </w:rPr>
              <w:t>379-390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24D0">
        <w:trPr>
          <w:trHeight w:val="293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4" w:lineRule="exact"/>
              <w:ind w:right="477"/>
              <w:rPr>
                <w:sz w:val="24"/>
              </w:rPr>
            </w:pPr>
            <w:r>
              <w:rPr>
                <w:sz w:val="24"/>
              </w:rPr>
              <w:t>366-378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24D0">
        <w:trPr>
          <w:trHeight w:val="291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right="477"/>
              <w:rPr>
                <w:sz w:val="24"/>
              </w:rPr>
            </w:pPr>
            <w:r>
              <w:rPr>
                <w:sz w:val="24"/>
              </w:rPr>
              <w:t>353-365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24D0">
        <w:trPr>
          <w:trHeight w:val="285"/>
        </w:trPr>
        <w:tc>
          <w:tcPr>
            <w:tcW w:w="2325" w:type="dxa"/>
            <w:tcBorders>
              <w:top w:val="single" w:sz="12" w:space="0" w:color="9F9F9F"/>
              <w:left w:val="single" w:sz="12" w:space="0" w:color="EFEFEF"/>
              <w:bottom w:val="thickThinMediumGap" w:sz="6" w:space="0" w:color="9F9F9F"/>
              <w:right w:val="double" w:sz="6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right="477"/>
              <w:rPr>
                <w:sz w:val="24"/>
              </w:rPr>
            </w:pPr>
            <w:r>
              <w:rPr>
                <w:sz w:val="24"/>
              </w:rPr>
              <w:t>340-352</w:t>
            </w:r>
          </w:p>
        </w:tc>
        <w:tc>
          <w:tcPr>
            <w:tcW w:w="2370" w:type="dxa"/>
            <w:tcBorders>
              <w:top w:val="single" w:sz="12" w:space="0" w:color="9F9F9F"/>
              <w:left w:val="double" w:sz="6" w:space="0" w:color="9F9F9F"/>
              <w:bottom w:val="thickThinMediumGap" w:sz="6" w:space="0" w:color="9F9F9F"/>
              <w:right w:val="single" w:sz="12" w:space="0" w:color="9F9F9F"/>
            </w:tcBorders>
          </w:tcPr>
          <w:p w:rsidR="001B24D0" w:rsidRDefault="008F74C9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B24D0" w:rsidRDefault="001B24D0">
      <w:pPr>
        <w:pStyle w:val="BodyText"/>
        <w:rPr>
          <w:b/>
        </w:rPr>
      </w:pPr>
    </w:p>
    <w:p w:rsidR="001B24D0" w:rsidRDefault="008F74C9">
      <w:pPr>
        <w:spacing w:before="149"/>
        <w:ind w:left="220"/>
        <w:rPr>
          <w:b/>
        </w:rPr>
      </w:pPr>
      <w:r>
        <w:rPr>
          <w:b/>
        </w:rPr>
        <w:t>Interview</w:t>
      </w:r>
      <w:r>
        <w:rPr>
          <w:b/>
          <w:spacing w:val="-3"/>
        </w:rPr>
        <w:t xml:space="preserve"> </w:t>
      </w:r>
      <w:r>
        <w:rPr>
          <w:b/>
        </w:rPr>
        <w:t>Process</w:t>
      </w:r>
    </w:p>
    <w:p w:rsidR="001B24D0" w:rsidRDefault="008F74C9">
      <w:pPr>
        <w:pStyle w:val="BodyText"/>
        <w:spacing w:before="180"/>
        <w:ind w:left="220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Fit.</w:t>
      </w:r>
    </w:p>
    <w:p w:rsidR="001B24D0" w:rsidRDefault="001B24D0">
      <w:pPr>
        <w:pStyle w:val="BodyText"/>
        <w:rPr>
          <w:sz w:val="20"/>
        </w:rPr>
      </w:pPr>
    </w:p>
    <w:p w:rsidR="001B24D0" w:rsidRDefault="008F74C9">
      <w:pPr>
        <w:pStyle w:val="BodyText"/>
        <w:spacing w:before="1"/>
        <w:rPr>
          <w:sz w:val="10"/>
        </w:rPr>
      </w:pPr>
      <w:r>
        <w:pict>
          <v:shape id="docshape7" o:spid="_x0000_s1027" type="#_x0000_t202" style="position:absolute;margin-left:70.2pt;margin-top:7.8pt;width:443.4pt;height:50.9pt;z-index:-15725568;mso-wrap-distance-left:0;mso-wrap-distance-right:0;mso-position-horizontal-relative:page" filled="f" strokeweight=".72pt">
            <v:textbox inset="0,0,0,0">
              <w:txbxContent>
                <w:p w:rsidR="001B24D0" w:rsidRDefault="008F74C9">
                  <w:pPr>
                    <w:spacing w:line="259" w:lineRule="auto"/>
                    <w:ind w:left="28"/>
                    <w:rPr>
                      <w:b/>
                      <w:sz w:val="19"/>
                    </w:rPr>
                  </w:pPr>
                  <w:r>
                    <w:rPr>
                      <w:sz w:val="19"/>
                    </w:rPr>
                    <w:t>This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document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for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informational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purpose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only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and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not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to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construed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binding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offer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contract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between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the College and the student. This document was </w:t>
                  </w:r>
                  <w:r>
                    <w:rPr>
                      <w:b/>
                      <w:sz w:val="19"/>
                    </w:rPr>
                    <w:t>r</w:t>
                  </w:r>
                  <w:r>
                    <w:rPr>
                      <w:sz w:val="19"/>
                    </w:rPr>
                    <w:t>evised on September 1, 2016</w:t>
                  </w:r>
                  <w:r>
                    <w:rPr>
                      <w:b/>
                      <w:sz w:val="19"/>
                    </w:rPr>
                    <w:t xml:space="preserve">, </w:t>
                  </w:r>
                  <w:r>
                    <w:rPr>
                      <w:sz w:val="19"/>
                    </w:rPr>
                    <w:t>and is subject to change without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prior notice. This document is intended to be used with the College Catalog and EMT Student Handbook which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provide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complete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information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on courses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as well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as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College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regulations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and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procedures</w:t>
                  </w:r>
                  <w:r>
                    <w:rPr>
                      <w:b/>
                      <w:sz w:val="19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1B24D0" w:rsidRDefault="001B24D0">
      <w:pPr>
        <w:pStyle w:val="BodyText"/>
        <w:spacing w:before="11"/>
        <w:rPr>
          <w:sz w:val="17"/>
        </w:rPr>
      </w:pPr>
    </w:p>
    <w:p w:rsidR="001B24D0" w:rsidRDefault="008F74C9">
      <w:pPr>
        <w:spacing w:before="59"/>
        <w:ind w:left="220"/>
        <w:rPr>
          <w:i/>
          <w:sz w:val="18"/>
        </w:rPr>
      </w:pP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18"/>
        </w:rPr>
        <w:t>Odessa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College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EMT-Basic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program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approved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Health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Services.</w:t>
      </w:r>
    </w:p>
    <w:p w:rsidR="001B24D0" w:rsidRDefault="008F74C9">
      <w:pPr>
        <w:spacing w:before="92"/>
        <w:ind w:left="220" w:right="290"/>
        <w:rPr>
          <w:i/>
          <w:sz w:val="18"/>
        </w:rPr>
      </w:pPr>
      <w:r>
        <w:pict>
          <v:shape id="docshape8" o:spid="_x0000_s1026" style="position:absolute;left:0;text-align:left;margin-left:530.4pt;margin-top:5.75pt;width:1.05pt;height:10.7pt;z-index:-15897600;mso-position-horizontal-relative:page" coordorigin="10608,115" coordsize="21,214" path="m10629,115r-7,l10615,115r-7,l10608,129r7,l10615,314r-7,l10608,329r7,l10622,329r7,l10629,314r,-185l10629,120r,-5xe" fillcolor="#7e7e7e" stroked="f">
            <v:path arrowok="t"/>
            <w10:wrap anchorx="page"/>
          </v:shape>
        </w:pict>
      </w:r>
      <w:r>
        <w:rPr>
          <w:i/>
          <w:sz w:val="18"/>
        </w:rPr>
        <w:t>Odessa College does not discriminate on the basis of race, color, national origin, religion, gender, age, disability, veteran status,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sexual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orientation or gender identity.</w:t>
      </w:r>
    </w:p>
    <w:sectPr w:rsidR="001B24D0">
      <w:pgSz w:w="12240" w:h="15840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0E62"/>
    <w:multiLevelType w:val="hybridMultilevel"/>
    <w:tmpl w:val="E3DAAFD8"/>
    <w:lvl w:ilvl="0" w:tplc="94480A6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B2FED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12B0334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3C1C7B6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808A8EF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21F4F83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FFBC6E0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A7E456E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C7A47FD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4D0"/>
    <w:rsid w:val="001B24D0"/>
    <w:rsid w:val="008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C21164"/>
  <w15:docId w15:val="{E6AF056F-3675-466A-AA78-EB04D8F2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3715" w:right="2551" w:hanging="114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0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5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Valles</dc:creator>
  <cp:lastModifiedBy>Edward Jones</cp:lastModifiedBy>
  <cp:revision>2</cp:revision>
  <dcterms:created xsi:type="dcterms:W3CDTF">2022-02-28T21:46:00Z</dcterms:created>
  <dcterms:modified xsi:type="dcterms:W3CDTF">2022-02-28T21:48:00Z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